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6535" w:rsidRDefault="002F6535">
      <w:pPr>
        <w:ind w:left="2" w:hanging="4"/>
        <w:jc w:val="center"/>
        <w:rPr>
          <w:sz w:val="36"/>
          <w:szCs w:val="36"/>
        </w:rPr>
      </w:pPr>
    </w:p>
    <w:p w14:paraId="00000002" w14:textId="77777777" w:rsidR="002F6535" w:rsidRDefault="002F6535">
      <w:pPr>
        <w:ind w:left="2" w:hanging="4"/>
        <w:jc w:val="center"/>
        <w:rPr>
          <w:sz w:val="36"/>
          <w:szCs w:val="36"/>
        </w:rPr>
      </w:pPr>
    </w:p>
    <w:p w14:paraId="00000003" w14:textId="77777777" w:rsidR="002F6535" w:rsidRDefault="008D274B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2021 PROGRESS REPORT</w:t>
      </w:r>
    </w:p>
    <w:p w14:paraId="00000004" w14:textId="77777777" w:rsidR="002F6535" w:rsidRDefault="008D274B">
      <w:pPr>
        <w:ind w:left="0" w:hanging="2"/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127000</wp:posOffset>
                </wp:positionV>
                <wp:extent cx="1047750" cy="4191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575213"/>
                          <a:ext cx="1038225" cy="40957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AF619" w14:textId="77777777" w:rsidR="002F6535" w:rsidRDefault="002F65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127000</wp:posOffset>
                </wp:positionV>
                <wp:extent cx="1047750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2F6535" w:rsidRDefault="008D274B">
      <w:pPr>
        <w:ind w:left="0" w:hanging="2"/>
        <w:rPr>
          <w:u w:val="single"/>
        </w:rPr>
      </w:pPr>
      <w:r>
        <w:rPr>
          <w:u w:val="single"/>
        </w:rPr>
        <w:t xml:space="preserve">Quarter: </w:t>
      </w:r>
      <w:r>
        <w:t>(circle one)</w:t>
      </w:r>
      <w:r>
        <w:tab/>
      </w:r>
      <w:r>
        <w:tab/>
        <w:t>2021 1</w:t>
      </w:r>
      <w:r>
        <w:rPr>
          <w:vertAlign w:val="superscript"/>
        </w:rPr>
        <w:t>st</w:t>
      </w:r>
      <w:r>
        <w:tab/>
        <w:t>2021 2</w:t>
      </w:r>
      <w:r>
        <w:rPr>
          <w:vertAlign w:val="superscript"/>
        </w:rPr>
        <w:t>nd</w:t>
      </w:r>
      <w:r>
        <w:tab/>
        <w:t>2021 3</w:t>
      </w:r>
      <w:r>
        <w:rPr>
          <w:vertAlign w:val="superscript"/>
        </w:rPr>
        <w:t>rd</w:t>
      </w:r>
      <w:r>
        <w:tab/>
        <w:t>2021 4</w:t>
      </w:r>
      <w:r>
        <w:rPr>
          <w:vertAlign w:val="superscript"/>
        </w:rPr>
        <w:t>th</w:t>
      </w:r>
      <w:r>
        <w:tab/>
      </w:r>
    </w:p>
    <w:p w14:paraId="00000006" w14:textId="77777777" w:rsidR="002F6535" w:rsidRDefault="002F6535">
      <w:pPr>
        <w:ind w:left="0" w:hanging="2"/>
        <w:rPr>
          <w:u w:val="single"/>
        </w:rPr>
      </w:pPr>
    </w:p>
    <w:p w14:paraId="00000007" w14:textId="77777777" w:rsidR="002F6535" w:rsidRDefault="008D274B">
      <w:pPr>
        <w:ind w:left="0" w:hanging="2"/>
        <w:rPr>
          <w:color w:val="4472C4"/>
        </w:rPr>
      </w:pPr>
      <w:r>
        <w:rPr>
          <w:u w:val="single"/>
        </w:rPr>
        <w:t>Grant Program, Number and Title</w:t>
      </w:r>
      <w:r>
        <w:t xml:space="preserve">: RCN; GSA </w:t>
      </w:r>
      <w:r>
        <w:rPr>
          <w:color w:val="4472C4"/>
        </w:rPr>
        <w:t>00</w:t>
      </w:r>
      <w:r>
        <w:rPr>
          <w:color w:val="4472C4"/>
        </w:rPr>
        <w:t>134</w:t>
      </w:r>
      <w:r>
        <w:rPr>
          <w:color w:val="4472C4"/>
        </w:rPr>
        <w:t xml:space="preserve">; </w:t>
      </w:r>
      <w:r>
        <w:rPr>
          <w:i/>
          <w:color w:val="4472C4"/>
        </w:rPr>
        <w:t>Project 2 Job 1</w:t>
      </w:r>
    </w:p>
    <w:p w14:paraId="00000008" w14:textId="77777777" w:rsidR="002F6535" w:rsidRDefault="002F6535">
      <w:pPr>
        <w:ind w:left="0" w:hanging="2"/>
      </w:pPr>
    </w:p>
    <w:p w14:paraId="00000009" w14:textId="77777777" w:rsidR="002F6535" w:rsidRDefault="008D274B">
      <w:pPr>
        <w:ind w:left="0" w:hanging="2"/>
      </w:pPr>
      <w:r>
        <w:rPr>
          <w:u w:val="single"/>
        </w:rPr>
        <w:t xml:space="preserve">               </w:t>
      </w:r>
      <w:r>
        <w:rPr>
          <w:u w:val="single"/>
        </w:rPr>
        <w:t>Organization</w:t>
      </w:r>
      <w:r>
        <w:t xml:space="preserve">: </w:t>
      </w:r>
      <w:r>
        <w:rPr>
          <w:i/>
          <w:color w:val="4472C4"/>
        </w:rPr>
        <w:t xml:space="preserve">Neil </w:t>
      </w:r>
      <w:proofErr w:type="spellStart"/>
      <w:r>
        <w:rPr>
          <w:i/>
          <w:color w:val="4472C4"/>
        </w:rPr>
        <w:t>Schoppmann</w:t>
      </w:r>
      <w:proofErr w:type="spellEnd"/>
    </w:p>
    <w:p w14:paraId="0000000A" w14:textId="77777777" w:rsidR="002F6535" w:rsidRDefault="002F6535">
      <w:pPr>
        <w:ind w:left="0" w:hanging="2"/>
        <w:rPr>
          <w:u w:val="single"/>
        </w:rPr>
      </w:pPr>
    </w:p>
    <w:p w14:paraId="0000000B" w14:textId="77777777" w:rsidR="002F6535" w:rsidRDefault="008D274B">
      <w:pPr>
        <w:ind w:left="0" w:hanging="2"/>
      </w:pPr>
      <w:r>
        <w:rPr>
          <w:u w:val="single"/>
        </w:rPr>
        <w:t>Project    Leader</w:t>
      </w:r>
      <w:r>
        <w:t xml:space="preserve">:  </w:t>
      </w:r>
      <w:r>
        <w:rPr>
          <w:i/>
          <w:color w:val="4472C4"/>
        </w:rPr>
        <w:t xml:space="preserve">Neil </w:t>
      </w:r>
      <w:proofErr w:type="spellStart"/>
      <w:r>
        <w:rPr>
          <w:i/>
          <w:color w:val="4472C4"/>
        </w:rPr>
        <w:t>Schoppmann</w:t>
      </w:r>
      <w:proofErr w:type="spellEnd"/>
    </w:p>
    <w:p w14:paraId="0000000C" w14:textId="77777777" w:rsidR="002F6535" w:rsidRDefault="002F6535">
      <w:pPr>
        <w:ind w:left="0" w:hanging="2"/>
      </w:pPr>
    </w:p>
    <w:p w14:paraId="0000000D" w14:textId="77777777" w:rsidR="002F6535" w:rsidRDefault="008D27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u w:val="single"/>
        </w:rPr>
        <w:t>Abstract</w:t>
      </w:r>
      <w:r>
        <w:t xml:space="preserve">: Please provide a short (1-2 paragraphs) abstract that addresses EACH of the following: the objectives of your project, accomplishments to date, </w:t>
      </w:r>
      <w:proofErr w:type="gramStart"/>
      <w:r>
        <w:t>future plans</w:t>
      </w:r>
      <w:proofErr w:type="gramEnd"/>
      <w:r>
        <w:t xml:space="preserve"> and timelines with an estimate for when the project will be completed.</w:t>
      </w:r>
    </w:p>
    <w:p w14:paraId="0000000E" w14:textId="77777777" w:rsidR="002F6535" w:rsidRDefault="008D27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4472C4"/>
        </w:rPr>
      </w:pPr>
      <w:r>
        <w:rPr>
          <w:color w:val="4472C4"/>
        </w:rPr>
        <w:t xml:space="preserve">The project aims to improve habitat management on Xeric sites </w:t>
      </w:r>
      <w:r>
        <w:rPr>
          <w:color w:val="4472C4"/>
        </w:rPr>
        <w:t>to</w:t>
      </w:r>
      <w:r>
        <w:rPr>
          <w:color w:val="4472C4"/>
        </w:rPr>
        <w:t xml:space="preserve"> support rare pollinators. My work supports the project b</w:t>
      </w:r>
      <w:r>
        <w:rPr>
          <w:color w:val="4472C4"/>
        </w:rPr>
        <w:t>y</w:t>
      </w:r>
      <w:r>
        <w:rPr>
          <w:color w:val="4472C4"/>
        </w:rPr>
        <w:t xml:space="preserve"> providing a</w:t>
      </w:r>
      <w:r>
        <w:rPr>
          <w:color w:val="4472C4"/>
        </w:rPr>
        <w:t xml:space="preserve">n inventory of nocturnal Lepidoptera present at four sites: Warren Grove, NJ, Nanticoke WMA, Delaware, </w:t>
      </w:r>
      <w:proofErr w:type="spellStart"/>
      <w:r>
        <w:rPr>
          <w:color w:val="4472C4"/>
        </w:rPr>
        <w:t>Pokomoke</w:t>
      </w:r>
      <w:proofErr w:type="spellEnd"/>
      <w:r>
        <w:rPr>
          <w:color w:val="4472C4"/>
        </w:rPr>
        <w:t xml:space="preserve"> State Forest, Maryland, and Rocky Point State Forest, New York.</w:t>
      </w:r>
    </w:p>
    <w:p w14:paraId="0000000F" w14:textId="77777777" w:rsidR="002F6535" w:rsidRDefault="008D27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4472C4"/>
        </w:rPr>
      </w:pPr>
      <w:r>
        <w:rPr>
          <w:color w:val="4472C4"/>
        </w:rPr>
        <w:t xml:space="preserve">As of June 30, </w:t>
      </w:r>
      <w:proofErr w:type="gramStart"/>
      <w:r>
        <w:rPr>
          <w:color w:val="4472C4"/>
        </w:rPr>
        <w:t>2021</w:t>
      </w:r>
      <w:proofErr w:type="gramEnd"/>
      <w:r>
        <w:rPr>
          <w:color w:val="4472C4"/>
        </w:rPr>
        <w:t xml:space="preserve"> I have completed two of five scheduled visits to each of my </w:t>
      </w:r>
      <w:r>
        <w:rPr>
          <w:color w:val="4472C4"/>
        </w:rPr>
        <w:t xml:space="preserve">four sites, and processed the specimens from 11 of the 24 samples collected (498 specimens have been identified and vouchered). </w:t>
      </w:r>
    </w:p>
    <w:p w14:paraId="00000010" w14:textId="77777777" w:rsidR="002F6535" w:rsidRDefault="008D27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color w:val="4472C4"/>
        </w:rPr>
        <w:tab/>
        <w:t xml:space="preserve">In Q3, I will complete the remaining 3 visits to each of my sites and finish processing </w:t>
      </w:r>
      <w:proofErr w:type="gramStart"/>
      <w:r>
        <w:rPr>
          <w:color w:val="4472C4"/>
        </w:rPr>
        <w:t>all of</w:t>
      </w:r>
      <w:proofErr w:type="gramEnd"/>
      <w:r>
        <w:rPr>
          <w:color w:val="4472C4"/>
        </w:rPr>
        <w:t xml:space="preserve"> the remaining samples (49 total</w:t>
      </w:r>
      <w:r>
        <w:rPr>
          <w:color w:val="4472C4"/>
        </w:rPr>
        <w:t xml:space="preserve"> samples). I anticipate completing all of my sampling and data processing by </w:t>
      </w:r>
      <w:proofErr w:type="gramStart"/>
      <w:r>
        <w:rPr>
          <w:color w:val="4472C4"/>
        </w:rPr>
        <w:t>September 30, and</w:t>
      </w:r>
      <w:proofErr w:type="gramEnd"/>
      <w:r>
        <w:rPr>
          <w:color w:val="4472C4"/>
        </w:rPr>
        <w:t xml:space="preserve"> finalizing my report in October 2021.</w:t>
      </w:r>
    </w:p>
    <w:p w14:paraId="00000011" w14:textId="77777777" w:rsidR="002F6535" w:rsidRDefault="002F6535">
      <w:pPr>
        <w:ind w:left="0" w:hanging="2"/>
      </w:pPr>
    </w:p>
    <w:p w14:paraId="00000012" w14:textId="77777777" w:rsidR="002F6535" w:rsidRDefault="008D274B">
      <w:pPr>
        <w:ind w:left="0" w:hanging="2"/>
      </w:pPr>
      <w:r>
        <w:rPr>
          <w:u w:val="single"/>
        </w:rPr>
        <w:t>Were planned goals/objectives achieved last quarter</w:t>
      </w:r>
      <w:r>
        <w:t>?</w:t>
      </w:r>
    </w:p>
    <w:p w14:paraId="00000013" w14:textId="77777777" w:rsidR="002F6535" w:rsidRDefault="008D274B">
      <w:pPr>
        <w:ind w:left="0" w:hanging="2"/>
      </w:pPr>
      <w:r>
        <w:rPr>
          <w:i/>
          <w:color w:val="4472C4"/>
        </w:rPr>
        <w:t xml:space="preserve">Partially. </w:t>
      </w:r>
    </w:p>
    <w:p w14:paraId="00000014" w14:textId="77777777" w:rsidR="002F6535" w:rsidRDefault="002F6535">
      <w:pPr>
        <w:ind w:left="0" w:hanging="2"/>
      </w:pPr>
    </w:p>
    <w:p w14:paraId="00000015" w14:textId="77777777" w:rsidR="002F6535" w:rsidRDefault="008D274B">
      <w:pPr>
        <w:ind w:left="0" w:hanging="2"/>
      </w:pPr>
      <w:r>
        <w:rPr>
          <w:u w:val="single"/>
        </w:rPr>
        <w:t>Progress Achieved</w:t>
      </w:r>
      <w:r>
        <w:t>: (For each Goal/Objective, list Planne</w:t>
      </w:r>
      <w:r>
        <w:t>d and Actual Accomplishments)</w:t>
      </w:r>
    </w:p>
    <w:p w14:paraId="00000016" w14:textId="77777777" w:rsidR="002F6535" w:rsidRDefault="002F6535">
      <w:pPr>
        <w:ind w:left="0" w:hanging="2"/>
        <w:rPr>
          <w:color w:val="4472C4"/>
        </w:rPr>
      </w:pPr>
    </w:p>
    <w:p w14:paraId="00000017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Warren Grove NJ</w:t>
      </w:r>
      <w:r>
        <w:rPr>
          <w:color w:val="4472C4"/>
        </w:rPr>
        <w:t xml:space="preserve">: May 22, 2021: 3 samples </w:t>
      </w:r>
      <w:proofErr w:type="gramStart"/>
      <w:r>
        <w:rPr>
          <w:color w:val="4472C4"/>
        </w:rPr>
        <w:t>sorted,</w:t>
      </w:r>
      <w:proofErr w:type="gramEnd"/>
      <w:r>
        <w:rPr>
          <w:color w:val="4472C4"/>
        </w:rPr>
        <w:t xml:space="preserve"> 128 specimens identified from 34 species.</w:t>
      </w:r>
    </w:p>
    <w:p w14:paraId="00000018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Nanticoke WMA, DE</w:t>
      </w:r>
      <w:r>
        <w:rPr>
          <w:color w:val="4472C4"/>
        </w:rPr>
        <w:t>: May 20</w:t>
      </w:r>
      <w:proofErr w:type="gramStart"/>
      <w:r>
        <w:rPr>
          <w:color w:val="4472C4"/>
        </w:rPr>
        <w:t xml:space="preserve"> 2021</w:t>
      </w:r>
      <w:proofErr w:type="gramEnd"/>
      <w:r>
        <w:rPr>
          <w:color w:val="4472C4"/>
        </w:rPr>
        <w:t>: 3 samples sorted, 104 specimens identified from 25 species.</w:t>
      </w:r>
    </w:p>
    <w:p w14:paraId="00000019" w14:textId="77777777" w:rsidR="002F6535" w:rsidRDefault="008D274B">
      <w:pPr>
        <w:ind w:left="0" w:hanging="2"/>
        <w:rPr>
          <w:color w:val="4472C4"/>
        </w:rPr>
      </w:pPr>
      <w:proofErr w:type="spellStart"/>
      <w:r>
        <w:rPr>
          <w:b/>
          <w:color w:val="4472C4"/>
        </w:rPr>
        <w:t>Pokomoke</w:t>
      </w:r>
      <w:proofErr w:type="spellEnd"/>
      <w:r>
        <w:rPr>
          <w:b/>
          <w:color w:val="4472C4"/>
        </w:rPr>
        <w:t xml:space="preserve"> SF, MD</w:t>
      </w:r>
      <w:r>
        <w:rPr>
          <w:color w:val="4472C4"/>
        </w:rPr>
        <w:t>: May 6, 2021: 3 samples so</w:t>
      </w:r>
      <w:r>
        <w:rPr>
          <w:color w:val="4472C4"/>
        </w:rPr>
        <w:t>rted, 40 specimens identified from 9 species.</w:t>
      </w:r>
    </w:p>
    <w:p w14:paraId="0000001A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Rocky Point SF, NY</w:t>
      </w:r>
      <w:r>
        <w:rPr>
          <w:color w:val="4472C4"/>
        </w:rPr>
        <w:t>: May 27, 2021: 3 samples collected, no samples processed.</w:t>
      </w:r>
    </w:p>
    <w:p w14:paraId="0000001B" w14:textId="77777777" w:rsidR="002F6535" w:rsidRDefault="002F6535">
      <w:pPr>
        <w:ind w:left="0" w:hanging="2"/>
        <w:rPr>
          <w:color w:val="4472C4"/>
        </w:rPr>
      </w:pPr>
    </w:p>
    <w:p w14:paraId="0000001C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Warren Grove NJ</w:t>
      </w:r>
      <w:r>
        <w:rPr>
          <w:color w:val="4472C4"/>
        </w:rPr>
        <w:t xml:space="preserve">: June 10, 2021: 3 samples </w:t>
      </w:r>
      <w:proofErr w:type="gramStart"/>
      <w:r>
        <w:rPr>
          <w:color w:val="4472C4"/>
        </w:rPr>
        <w:t>collected,</w:t>
      </w:r>
      <w:proofErr w:type="gramEnd"/>
      <w:r>
        <w:rPr>
          <w:color w:val="4472C4"/>
        </w:rPr>
        <w:t xml:space="preserve"> no samples processed.</w:t>
      </w:r>
    </w:p>
    <w:p w14:paraId="0000001D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Nanticoke WMA, DE</w:t>
      </w:r>
      <w:r>
        <w:rPr>
          <w:color w:val="4472C4"/>
        </w:rPr>
        <w:t>: June 18, 2021: 3 samples collected, no samples processed.</w:t>
      </w:r>
    </w:p>
    <w:p w14:paraId="0000001E" w14:textId="77777777" w:rsidR="002F6535" w:rsidRDefault="008D274B">
      <w:pPr>
        <w:ind w:left="0" w:hanging="2"/>
        <w:rPr>
          <w:color w:val="4472C4"/>
        </w:rPr>
      </w:pPr>
      <w:proofErr w:type="spellStart"/>
      <w:r>
        <w:rPr>
          <w:b/>
          <w:color w:val="4472C4"/>
        </w:rPr>
        <w:t>Pokomoke</w:t>
      </w:r>
      <w:proofErr w:type="spellEnd"/>
      <w:r>
        <w:rPr>
          <w:b/>
          <w:color w:val="4472C4"/>
        </w:rPr>
        <w:t xml:space="preserve"> SF, MD</w:t>
      </w:r>
      <w:r>
        <w:rPr>
          <w:color w:val="4472C4"/>
        </w:rPr>
        <w:t>: June 18, 2021: 2 samples sorted, 226 specimens from 40 species. One sample collected but not sorted.</w:t>
      </w:r>
    </w:p>
    <w:p w14:paraId="0000001F" w14:textId="77777777" w:rsidR="002F6535" w:rsidRDefault="008D274B">
      <w:pPr>
        <w:ind w:left="0" w:hanging="2"/>
        <w:rPr>
          <w:color w:val="4472C4"/>
        </w:rPr>
      </w:pPr>
      <w:r>
        <w:rPr>
          <w:b/>
          <w:color w:val="4472C4"/>
        </w:rPr>
        <w:t>R</w:t>
      </w:r>
      <w:r>
        <w:rPr>
          <w:b/>
          <w:color w:val="4472C4"/>
        </w:rPr>
        <w:t>ocky Point SF, NY</w:t>
      </w:r>
      <w:r>
        <w:rPr>
          <w:color w:val="4472C4"/>
        </w:rPr>
        <w:t>: June 24, 2021: 3 samples collected, no samples processed.</w:t>
      </w:r>
    </w:p>
    <w:p w14:paraId="00000020" w14:textId="77777777" w:rsidR="002F6535" w:rsidRDefault="008D274B">
      <w:pPr>
        <w:ind w:left="0" w:hanging="2"/>
      </w:pPr>
      <w:r>
        <w:rPr>
          <w:i/>
          <w:color w:val="4472C4"/>
        </w:rPr>
        <w:t xml:space="preserve"> </w:t>
      </w:r>
    </w:p>
    <w:p w14:paraId="00000021" w14:textId="77777777" w:rsidR="002F6535" w:rsidRDefault="008D274B">
      <w:pPr>
        <w:ind w:left="0" w:hanging="2"/>
      </w:pPr>
      <w:r>
        <w:rPr>
          <w:u w:val="single"/>
        </w:rPr>
        <w:t>Difficulties Encountered</w:t>
      </w:r>
      <w:r>
        <w:t xml:space="preserve">: </w:t>
      </w:r>
    </w:p>
    <w:p w14:paraId="00000022" w14:textId="77777777" w:rsidR="002F6535" w:rsidRDefault="008D274B">
      <w:pPr>
        <w:ind w:left="0" w:hanging="2"/>
      </w:pPr>
      <w:r>
        <w:rPr>
          <w:color w:val="4472C4"/>
        </w:rPr>
        <w:t xml:space="preserve">I have prioritized completing my site visits on time and on nights with the best available weather and have achieved 2 good collection events at each </w:t>
      </w:r>
      <w:r>
        <w:rPr>
          <w:color w:val="4472C4"/>
        </w:rPr>
        <w:t xml:space="preserve">of my sites. Due to the time constraints I’m working under I have been unable to process all of the samples taken, and have a backlog </w:t>
      </w:r>
      <w:proofErr w:type="gramStart"/>
      <w:r>
        <w:rPr>
          <w:color w:val="4472C4"/>
        </w:rPr>
        <w:t>of  13</w:t>
      </w:r>
      <w:proofErr w:type="gramEnd"/>
      <w:r>
        <w:rPr>
          <w:color w:val="4472C4"/>
        </w:rPr>
        <w:t xml:space="preserve"> samples that I will resolve in Q3.</w:t>
      </w:r>
    </w:p>
    <w:p w14:paraId="00000023" w14:textId="77777777" w:rsidR="002F6535" w:rsidRDefault="008D274B">
      <w:pPr>
        <w:pStyle w:val="Heading1"/>
        <w:ind w:left="0" w:hanging="2"/>
      </w:pPr>
      <w:r>
        <w:rPr>
          <w:u w:val="single"/>
        </w:rPr>
        <w:t>Activities Anticipated Next Quarter</w:t>
      </w:r>
      <w:r>
        <w:t xml:space="preserve">:  </w:t>
      </w:r>
    </w:p>
    <w:p w14:paraId="00000024" w14:textId="77777777" w:rsidR="002F6535" w:rsidRDefault="008D274B">
      <w:pPr>
        <w:ind w:left="0" w:hanging="2"/>
        <w:rPr>
          <w:color w:val="4472C4"/>
        </w:rPr>
      </w:pPr>
      <w:r>
        <w:rPr>
          <w:color w:val="4472C4"/>
        </w:rPr>
        <w:t>I will sample each of my four sites 3 tim</w:t>
      </w:r>
      <w:r>
        <w:rPr>
          <w:color w:val="4472C4"/>
        </w:rPr>
        <w:t xml:space="preserve">es, once each in July, </w:t>
      </w:r>
      <w:proofErr w:type="gramStart"/>
      <w:r>
        <w:rPr>
          <w:color w:val="4472C4"/>
        </w:rPr>
        <w:t>August</w:t>
      </w:r>
      <w:proofErr w:type="gramEnd"/>
      <w:r>
        <w:rPr>
          <w:color w:val="4472C4"/>
        </w:rPr>
        <w:t xml:space="preserve"> and September.</w:t>
      </w:r>
    </w:p>
    <w:p w14:paraId="00000025" w14:textId="77777777" w:rsidR="002F6535" w:rsidRDefault="002F6535">
      <w:pPr>
        <w:ind w:left="0" w:hanging="2"/>
        <w:rPr>
          <w:color w:val="4472C4"/>
        </w:rPr>
      </w:pPr>
    </w:p>
    <w:p w14:paraId="00000026" w14:textId="77777777" w:rsidR="002F6535" w:rsidRDefault="008D274B">
      <w:pPr>
        <w:ind w:left="0" w:hanging="2"/>
        <w:rPr>
          <w:color w:val="4472C4"/>
        </w:rPr>
      </w:pPr>
      <w:r>
        <w:rPr>
          <w:color w:val="4472C4"/>
        </w:rPr>
        <w:t xml:space="preserve">I also anticipate completing the sample processing for all four of my sites (49 samples). This goal may not be </w:t>
      </w:r>
      <w:r>
        <w:rPr>
          <w:color w:val="4472C4"/>
        </w:rPr>
        <w:lastRenderedPageBreak/>
        <w:t>reached before the end of Q3, if my last sample(s) is delayed until the end of September due to wea</w:t>
      </w:r>
      <w:r>
        <w:rPr>
          <w:color w:val="4472C4"/>
        </w:rPr>
        <w:t>ther.</w:t>
      </w:r>
    </w:p>
    <w:p w14:paraId="00000027" w14:textId="77777777" w:rsidR="002F6535" w:rsidRDefault="008D274B">
      <w:pPr>
        <w:ind w:left="0" w:hanging="2"/>
        <w:rPr>
          <w:u w:val="single"/>
        </w:rPr>
      </w:pPr>
      <w:r>
        <w:rPr>
          <w:u w:val="single"/>
        </w:rPr>
        <w:t>Expected End Date:</w:t>
      </w:r>
    </w:p>
    <w:p w14:paraId="00000028" w14:textId="77777777" w:rsidR="002F6535" w:rsidRDefault="008D274B">
      <w:pPr>
        <w:ind w:left="0" w:hanging="2"/>
        <w:rPr>
          <w:color w:val="4472C4"/>
        </w:rPr>
      </w:pPr>
      <w:r>
        <w:rPr>
          <w:i/>
          <w:color w:val="4472C4"/>
        </w:rPr>
        <w:t>December 31, 2022</w:t>
      </w:r>
    </w:p>
    <w:p w14:paraId="00000029" w14:textId="77777777" w:rsidR="002F6535" w:rsidRDefault="002F6535">
      <w:pPr>
        <w:ind w:left="0" w:hanging="2"/>
      </w:pPr>
    </w:p>
    <w:p w14:paraId="0000002A" w14:textId="77777777" w:rsidR="002F6535" w:rsidRDefault="008D274B">
      <w:pPr>
        <w:ind w:left="0" w:hanging="2"/>
      </w:pPr>
      <w:r>
        <w:rPr>
          <w:u w:val="single"/>
        </w:rPr>
        <w:t>Costs (from financial report “project funds” invoiced by you)</w:t>
      </w:r>
      <w:r>
        <w:t>:</w:t>
      </w:r>
    </w:p>
    <w:p w14:paraId="0000002B" w14:textId="77777777" w:rsidR="002F6535" w:rsidRDefault="002F6535">
      <w:pPr>
        <w:ind w:left="0" w:hanging="2"/>
      </w:pPr>
    </w:p>
    <w:p w14:paraId="0000002C" w14:textId="121622A6" w:rsidR="002F6535" w:rsidRDefault="008D274B">
      <w:pPr>
        <w:ind w:left="0" w:hanging="2"/>
      </w:pPr>
      <w:r>
        <w:t xml:space="preserve">Total life to date expenses (include this quarter): </w:t>
      </w:r>
      <w:r>
        <w:rPr>
          <w:color w:val="4472C4"/>
        </w:rPr>
        <w:t>7361.58</w:t>
      </w:r>
    </w:p>
    <w:p w14:paraId="0000002D" w14:textId="77777777" w:rsidR="002F6535" w:rsidRDefault="002F6535">
      <w:pPr>
        <w:ind w:left="0" w:hanging="2"/>
      </w:pPr>
    </w:p>
    <w:p w14:paraId="0000002E" w14:textId="6A00D5D1" w:rsidR="002F6535" w:rsidRDefault="008D274B">
      <w:pPr>
        <w:ind w:left="0" w:hanging="2"/>
        <w:rPr>
          <w:color w:val="4472C4"/>
        </w:rPr>
      </w:pPr>
      <w:r>
        <w:t xml:space="preserve">Total Approved Budgeted Funds: </w:t>
      </w:r>
      <w:r>
        <w:rPr>
          <w:color w:val="4472C4"/>
        </w:rPr>
        <w:t>$38000 plus $5000 travel</w:t>
      </w:r>
    </w:p>
    <w:p w14:paraId="0000002F" w14:textId="77777777" w:rsidR="002F6535" w:rsidRDefault="002F6535">
      <w:pPr>
        <w:ind w:left="0" w:hanging="2"/>
      </w:pPr>
    </w:p>
    <w:p w14:paraId="00000030" w14:textId="77777777" w:rsidR="002F6535" w:rsidRDefault="008D274B">
      <w:pPr>
        <w:ind w:left="0" w:hanging="2"/>
      </w:pPr>
      <w:r>
        <w:t>Are you within the approved budget plan and categories?</w:t>
      </w:r>
      <w:r>
        <w:t xml:space="preserve"> </w:t>
      </w:r>
      <w:r>
        <w:rPr>
          <w:color w:val="4472C4"/>
        </w:rPr>
        <w:t>Yes</w:t>
      </w:r>
    </w:p>
    <w:p w14:paraId="00000031" w14:textId="77777777" w:rsidR="002F6535" w:rsidRDefault="002F6535">
      <w:pPr>
        <w:ind w:left="0" w:hanging="2"/>
      </w:pPr>
    </w:p>
    <w:p w14:paraId="00000032" w14:textId="77777777" w:rsidR="002F6535" w:rsidRDefault="008D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</w:pPr>
      <w:r>
        <w:t xml:space="preserve">Signature:  </w:t>
      </w:r>
    </w:p>
    <w:p w14:paraId="00000033" w14:textId="77777777" w:rsidR="002F6535" w:rsidRDefault="002F6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</w:pPr>
    </w:p>
    <w:p w14:paraId="00000034" w14:textId="77777777" w:rsidR="002F6535" w:rsidRDefault="008D2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</w:pPr>
      <w:r>
        <w:t xml:space="preserve">Date:  </w:t>
      </w:r>
    </w:p>
    <w:sectPr w:rsidR="002F6535">
      <w:pgSz w:w="12240" w:h="15840"/>
      <w:pgMar w:top="630" w:right="720" w:bottom="900" w:left="720" w:header="630" w:footer="90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3A7"/>
    <w:multiLevelType w:val="multilevel"/>
    <w:tmpl w:val="F4589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5"/>
    <w:rsid w:val="002F6535"/>
    <w:rsid w:val="008C3B8C"/>
    <w:rsid w:val="008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37AD"/>
  <w15:docId w15:val="{398BD767-A94E-41E6-94E8-4B394BC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numPr>
        <w:numId w:val="1"/>
      </w:numPr>
      <w:autoSpaceDE/>
      <w:autoSpaceDN/>
      <w:adjustRightInd/>
      <w:spacing w:before="240" w:after="60"/>
      <w:ind w:left="1440" w:hanging="360"/>
    </w:pPr>
    <w:rPr>
      <w:bCs/>
      <w:kern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numPr>
        <w:ilvl w:val="2"/>
        <w:numId w:val="1"/>
      </w:numPr>
      <w:autoSpaceDE/>
      <w:autoSpaceDN/>
      <w:adjustRightInd/>
      <w:spacing w:before="240" w:after="60"/>
      <w:ind w:left="144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numPr>
        <w:ilvl w:val="3"/>
        <w:numId w:val="1"/>
      </w:numPr>
      <w:autoSpaceDE/>
      <w:autoSpaceDN/>
      <w:adjustRightInd/>
      <w:spacing w:before="240" w:after="60"/>
      <w:ind w:left="1440" w:hanging="3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widowControl/>
      <w:numPr>
        <w:ilvl w:val="4"/>
        <w:numId w:val="1"/>
      </w:numPr>
      <w:autoSpaceDE/>
      <w:autoSpaceDN/>
      <w:adjustRightInd/>
      <w:spacing w:before="240" w:after="60"/>
      <w:ind w:left="1440" w:hanging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widowControl/>
      <w:numPr>
        <w:ilvl w:val="5"/>
        <w:numId w:val="1"/>
      </w:numPr>
      <w:autoSpaceDE/>
      <w:autoSpaceDN/>
      <w:adjustRightInd/>
      <w:spacing w:before="240" w:after="60"/>
      <w:ind w:left="1440" w:hanging="3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widowControl/>
      <w:numPr>
        <w:ilvl w:val="6"/>
        <w:numId w:val="1"/>
      </w:numPr>
      <w:autoSpaceDE/>
      <w:autoSpaceDN/>
      <w:adjustRightInd/>
      <w:spacing w:before="240" w:after="60"/>
      <w:ind w:left="1440" w:hanging="360"/>
      <w:outlineLvl w:val="6"/>
    </w:pPr>
  </w:style>
  <w:style w:type="paragraph" w:styleId="Heading8">
    <w:name w:val="heading 8"/>
    <w:basedOn w:val="Normal"/>
    <w:next w:val="Normal"/>
    <w:pPr>
      <w:widowControl/>
      <w:numPr>
        <w:ilvl w:val="7"/>
        <w:numId w:val="1"/>
      </w:numPr>
      <w:autoSpaceDE/>
      <w:autoSpaceDN/>
      <w:adjustRightInd/>
      <w:spacing w:before="240" w:after="60"/>
      <w:ind w:left="1440" w:hanging="3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widowControl/>
      <w:numPr>
        <w:ilvl w:val="8"/>
        <w:numId w:val="1"/>
      </w:numPr>
      <w:autoSpaceDE/>
      <w:autoSpaceDN/>
      <w:adjustRightInd/>
      <w:spacing w:before="240" w:after="60"/>
      <w:ind w:left="1440" w:hanging="3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adjustRightInd/>
      <w:ind w:left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otr">
    <w:name w:val="piotr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Y/TG0EWCNTcDDZxT3Xzt1V/4A==">AMUW2mUmBW8AnVHySvteIAny5Kqo6ghY9oBXbrnm6GZChpYIBzQMtjRi+xHfYOksBU6CLDZGfARgcmZapSP8469Rmn/FeVrYR28LTvHUv+jV9pEHUfpWNlQ=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Meghan Gilbart</cp:lastModifiedBy>
  <cp:revision>3</cp:revision>
  <dcterms:created xsi:type="dcterms:W3CDTF">2021-08-02T14:30:00Z</dcterms:created>
  <dcterms:modified xsi:type="dcterms:W3CDTF">2021-08-02T14:37:00Z</dcterms:modified>
</cp:coreProperties>
</file>